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1CE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hint="default" w:ascii="Times New Roman" w:hAnsi="Times New Roman" w:eastAsia="方正公文小标宋" w:cs="Times New Roman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公文小标宋" w:cs="Times New Roman"/>
          <w:kern w:val="0"/>
          <w:sz w:val="44"/>
          <w:szCs w:val="44"/>
          <w:lang w:val="zh-CN"/>
        </w:rPr>
        <w:t>20</w:t>
      </w:r>
      <w:r>
        <w:rPr>
          <w:rFonts w:hint="default" w:ascii="Times New Roman" w:hAnsi="Times New Roman" w:eastAsia="方正公文小标宋" w:cs="Times New Roman"/>
          <w:kern w:val="0"/>
          <w:sz w:val="44"/>
          <w:szCs w:val="44"/>
          <w:lang w:val="en-US" w:eastAsia="zh-CN"/>
        </w:rPr>
        <w:t>2</w:t>
      </w:r>
      <w:r>
        <w:rPr>
          <w:rFonts w:hint="eastAsia" w:eastAsia="方正公文小标宋" w:cs="Times New Roman"/>
          <w:kern w:val="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公文小标宋" w:cs="Times New Roman"/>
          <w:kern w:val="0"/>
          <w:sz w:val="44"/>
          <w:szCs w:val="44"/>
          <w:lang w:val="zh-CN"/>
        </w:rPr>
        <w:t>年</w:t>
      </w:r>
      <w:r>
        <w:rPr>
          <w:rFonts w:hint="eastAsia" w:eastAsia="方正公文小标宋" w:cs="Times New Roman"/>
          <w:kern w:val="0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公文小标宋" w:cs="Times New Roman"/>
          <w:kern w:val="0"/>
          <w:sz w:val="44"/>
          <w:szCs w:val="44"/>
          <w:lang w:val="en-US" w:eastAsia="zh-CN"/>
        </w:rPr>
        <w:t>月溧水</w:t>
      </w:r>
      <w:r>
        <w:rPr>
          <w:rFonts w:hint="default" w:ascii="Times New Roman" w:hAnsi="Times New Roman" w:eastAsia="方正公文小标宋" w:cs="Times New Roman"/>
          <w:kern w:val="0"/>
          <w:sz w:val="44"/>
          <w:szCs w:val="44"/>
          <w:lang w:val="zh-CN"/>
        </w:rPr>
        <w:t>区</w:t>
      </w:r>
      <w:r>
        <w:rPr>
          <w:rFonts w:hint="default" w:ascii="Times New Roman" w:hAnsi="Times New Roman" w:eastAsia="方正公文小标宋" w:cs="Times New Roman"/>
          <w:kern w:val="0"/>
          <w:sz w:val="44"/>
          <w:szCs w:val="44"/>
          <w:lang w:val="en-US" w:eastAsia="zh-CN"/>
        </w:rPr>
        <w:t>党政</w:t>
      </w:r>
      <w:r>
        <w:rPr>
          <w:rFonts w:hint="default" w:ascii="Times New Roman" w:hAnsi="Times New Roman" w:eastAsia="方正公文小标宋" w:cs="Times New Roman"/>
          <w:kern w:val="0"/>
          <w:sz w:val="44"/>
          <w:szCs w:val="44"/>
          <w:lang w:val="zh-CN"/>
        </w:rPr>
        <w:t>领导接访</w:t>
      </w:r>
      <w:r>
        <w:rPr>
          <w:rFonts w:hint="default" w:ascii="Times New Roman" w:hAnsi="Times New Roman" w:eastAsia="方正公文小标宋" w:cs="Times New Roman"/>
          <w:kern w:val="0"/>
          <w:sz w:val="44"/>
          <w:szCs w:val="44"/>
          <w:lang w:val="en-US" w:eastAsia="zh-CN"/>
        </w:rPr>
        <w:t>计划</w:t>
      </w:r>
    </w:p>
    <w:p w14:paraId="244BA1B7"/>
    <w:tbl>
      <w:tblPr>
        <w:tblStyle w:val="4"/>
        <w:tblW w:w="9314" w:type="dxa"/>
        <w:tblInd w:w="-4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985"/>
        <w:gridCol w:w="1747"/>
        <w:gridCol w:w="4489"/>
        <w:gridCol w:w="793"/>
      </w:tblGrid>
      <w:tr w14:paraId="00A68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00" w:type="dxa"/>
            <w:vAlign w:val="center"/>
          </w:tcPr>
          <w:p w14:paraId="4A5B6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公文黑体" w:hAnsi="方正公文黑体" w:eastAsia="方正公文黑体" w:cs="方正公文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时 间</w:t>
            </w:r>
          </w:p>
        </w:tc>
        <w:tc>
          <w:tcPr>
            <w:tcW w:w="985" w:type="dxa"/>
            <w:vAlign w:val="center"/>
          </w:tcPr>
          <w:p w14:paraId="59E4E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公文黑体" w:hAnsi="方正公文黑体" w:eastAsia="方正公文黑体" w:cs="方正公文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姓 名</w:t>
            </w:r>
          </w:p>
        </w:tc>
        <w:tc>
          <w:tcPr>
            <w:tcW w:w="1747" w:type="dxa"/>
            <w:vAlign w:val="center"/>
          </w:tcPr>
          <w:p w14:paraId="523A0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公文黑体" w:hAnsi="方正公文黑体" w:eastAsia="方正公文黑体" w:cs="方正公文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职   务</w:t>
            </w:r>
          </w:p>
        </w:tc>
        <w:tc>
          <w:tcPr>
            <w:tcW w:w="4489" w:type="dxa"/>
            <w:vAlign w:val="center"/>
          </w:tcPr>
          <w:p w14:paraId="763B9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公文黑体" w:hAnsi="方正公文黑体" w:eastAsia="方正公文黑体" w:cs="方正公文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工作分工</w:t>
            </w:r>
          </w:p>
        </w:tc>
        <w:tc>
          <w:tcPr>
            <w:tcW w:w="793" w:type="dxa"/>
            <w:vAlign w:val="center"/>
          </w:tcPr>
          <w:p w14:paraId="368BC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公文黑体" w:hAnsi="方正公文黑体" w:eastAsia="方正公文黑体" w:cs="方正公文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接访地点</w:t>
            </w:r>
          </w:p>
        </w:tc>
      </w:tr>
      <w:tr w14:paraId="2B665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1300" w:type="dxa"/>
            <w:vAlign w:val="center"/>
          </w:tcPr>
          <w:p w14:paraId="566FE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3月1日</w:t>
            </w:r>
          </w:p>
          <w:p w14:paraId="55D32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星期六</w:t>
            </w:r>
          </w:p>
        </w:tc>
        <w:tc>
          <w:tcPr>
            <w:tcW w:w="985" w:type="dxa"/>
            <w:vAlign w:val="center"/>
          </w:tcPr>
          <w:p w14:paraId="0DD64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徐正宏</w:t>
            </w:r>
          </w:p>
        </w:tc>
        <w:tc>
          <w:tcPr>
            <w:tcW w:w="1747" w:type="dxa"/>
            <w:vAlign w:val="center"/>
          </w:tcPr>
          <w:p w14:paraId="2A775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区政府副区长</w:t>
            </w:r>
          </w:p>
        </w:tc>
        <w:tc>
          <w:tcPr>
            <w:tcW w:w="4489" w:type="dxa"/>
            <w:vAlign w:val="center"/>
          </w:tcPr>
          <w:p w14:paraId="7B101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城市建设、村镇建设、建筑业、园林绿化、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城市管理、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住房保障、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交通运输、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征地拆迁、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智慧城市建设工作，协助分管发展改革、重大项目、粮食和物资储备、对口支援、国防动员方面工作</w:t>
            </w:r>
          </w:p>
        </w:tc>
        <w:tc>
          <w:tcPr>
            <w:tcW w:w="793" w:type="dxa"/>
            <w:vMerge w:val="restart"/>
            <w:vAlign w:val="center"/>
          </w:tcPr>
          <w:p w14:paraId="0DBE1410">
            <w:pPr>
              <w:jc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  <w:t>区矛调中心</w:t>
            </w:r>
          </w:p>
        </w:tc>
      </w:tr>
      <w:tr w14:paraId="5B885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1300" w:type="dxa"/>
            <w:vAlign w:val="center"/>
          </w:tcPr>
          <w:p w14:paraId="1776F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3月2日</w:t>
            </w:r>
          </w:p>
          <w:p w14:paraId="1B7FE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星期日</w:t>
            </w:r>
          </w:p>
        </w:tc>
        <w:tc>
          <w:tcPr>
            <w:tcW w:w="985" w:type="dxa"/>
            <w:vAlign w:val="center"/>
          </w:tcPr>
          <w:p w14:paraId="25298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  霞</w:t>
            </w:r>
          </w:p>
        </w:tc>
        <w:tc>
          <w:tcPr>
            <w:tcW w:w="1747" w:type="dxa"/>
            <w:vAlign w:val="center"/>
          </w:tcPr>
          <w:p w14:paraId="1CAFD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区委常委、</w:t>
            </w:r>
          </w:p>
          <w:p w14:paraId="6D2F9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区政府常务副区长</w:t>
            </w:r>
          </w:p>
        </w:tc>
        <w:tc>
          <w:tcPr>
            <w:tcW w:w="4489" w:type="dxa"/>
            <w:vAlign w:val="center"/>
          </w:tcPr>
          <w:p w14:paraId="5D11B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区政府常务工作，分管发展改革、重大项目、粮食和物资储备、对口支援、国防动员、国有资产及国有企业管理、统计、税务、应急管理、政务服务管理、政务公开、机关事务、外事、供电、专家咨询、绩效评价方面工作，统筹金融、保险方面工作</w:t>
            </w:r>
          </w:p>
        </w:tc>
        <w:tc>
          <w:tcPr>
            <w:tcW w:w="793" w:type="dxa"/>
            <w:vMerge w:val="continue"/>
            <w:vAlign w:val="center"/>
          </w:tcPr>
          <w:p w14:paraId="4EA89EF5">
            <w:pPr>
              <w:jc w:val="center"/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3D03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1300" w:type="dxa"/>
            <w:vAlign w:val="center"/>
          </w:tcPr>
          <w:p w14:paraId="357E1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0EC0C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</w:t>
            </w:r>
          </w:p>
        </w:tc>
        <w:tc>
          <w:tcPr>
            <w:tcW w:w="985" w:type="dxa"/>
            <w:vAlign w:val="center"/>
          </w:tcPr>
          <w:p w14:paraId="331D8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费莉莉</w:t>
            </w:r>
          </w:p>
        </w:tc>
        <w:tc>
          <w:tcPr>
            <w:tcW w:w="1747" w:type="dxa"/>
            <w:vAlign w:val="center"/>
          </w:tcPr>
          <w:p w14:paraId="77CD8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区委常委、</w:t>
            </w:r>
          </w:p>
          <w:p w14:paraId="59B5D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区政府党组成员</w:t>
            </w:r>
          </w:p>
        </w:tc>
        <w:tc>
          <w:tcPr>
            <w:tcW w:w="4489" w:type="dxa"/>
            <w:vAlign w:val="center"/>
          </w:tcPr>
          <w:p w14:paraId="116E1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负责科学技术、教育、市场监管、食品安全、卫生健康、医疗保障、血防、地方志方面工作</w:t>
            </w:r>
          </w:p>
        </w:tc>
        <w:tc>
          <w:tcPr>
            <w:tcW w:w="793" w:type="dxa"/>
            <w:vMerge w:val="continue"/>
            <w:vAlign w:val="center"/>
          </w:tcPr>
          <w:p w14:paraId="309CFF16">
            <w:pPr>
              <w:jc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</w:p>
        </w:tc>
      </w:tr>
      <w:tr w14:paraId="2FD8B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00" w:type="dxa"/>
            <w:vAlign w:val="center"/>
          </w:tcPr>
          <w:p w14:paraId="09F17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59101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</w:tc>
        <w:tc>
          <w:tcPr>
            <w:tcW w:w="985" w:type="dxa"/>
            <w:vAlign w:val="center"/>
          </w:tcPr>
          <w:p w14:paraId="5B57C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  钢</w:t>
            </w:r>
          </w:p>
        </w:tc>
        <w:tc>
          <w:tcPr>
            <w:tcW w:w="1747" w:type="dxa"/>
            <w:vAlign w:val="center"/>
          </w:tcPr>
          <w:p w14:paraId="3587E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区委常委、组织部部长</w:t>
            </w:r>
          </w:p>
        </w:tc>
        <w:tc>
          <w:tcPr>
            <w:tcW w:w="4489" w:type="dxa"/>
            <w:vAlign w:val="center"/>
          </w:tcPr>
          <w:p w14:paraId="3D12E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负责区委组织部工作，协助分管党的建设、机构编制工作，分管组织、干部、人才、老干部、“两新”党建工作</w:t>
            </w:r>
          </w:p>
        </w:tc>
        <w:tc>
          <w:tcPr>
            <w:tcW w:w="793" w:type="dxa"/>
            <w:vMerge w:val="continue"/>
          </w:tcPr>
          <w:p w14:paraId="09FD7A6F">
            <w:pPr>
              <w:rPr>
                <w:rFonts w:hint="default" w:ascii="Times New Roman" w:hAnsi="Times New Roman" w:eastAsia="方正公文仿宋" w:cs="Times New Roman"/>
                <w:vertAlign w:val="baseline"/>
              </w:rPr>
            </w:pPr>
          </w:p>
        </w:tc>
      </w:tr>
      <w:tr w14:paraId="0C004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300" w:type="dxa"/>
            <w:vAlign w:val="center"/>
          </w:tcPr>
          <w:p w14:paraId="52B22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37484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985" w:type="dxa"/>
            <w:vAlign w:val="center"/>
          </w:tcPr>
          <w:p w14:paraId="6E1F5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张为真</w:t>
            </w:r>
          </w:p>
        </w:tc>
        <w:tc>
          <w:tcPr>
            <w:tcW w:w="1747" w:type="dxa"/>
            <w:vAlign w:val="center"/>
          </w:tcPr>
          <w:p w14:paraId="29FFD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区政府副区长</w:t>
            </w:r>
          </w:p>
        </w:tc>
        <w:tc>
          <w:tcPr>
            <w:tcW w:w="4489" w:type="dxa"/>
            <w:vAlign w:val="center"/>
          </w:tcPr>
          <w:p w14:paraId="63E18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负责规划、自然资源、文化、旅游、体育、广播电视、对台和侨务、民族宗教方面工作</w:t>
            </w:r>
          </w:p>
        </w:tc>
        <w:tc>
          <w:tcPr>
            <w:tcW w:w="793" w:type="dxa"/>
            <w:vMerge w:val="continue"/>
          </w:tcPr>
          <w:p w14:paraId="13DCFFEA">
            <w:pPr>
              <w:rPr>
                <w:rFonts w:hint="default" w:ascii="Times New Roman" w:hAnsi="Times New Roman" w:eastAsia="方正公文仿宋" w:cs="Times New Roman"/>
                <w:vertAlign w:val="baseline"/>
              </w:rPr>
            </w:pPr>
          </w:p>
        </w:tc>
      </w:tr>
      <w:tr w14:paraId="0BD59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1300" w:type="dxa"/>
            <w:vAlign w:val="center"/>
          </w:tcPr>
          <w:p w14:paraId="12688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5421B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985" w:type="dxa"/>
            <w:vAlign w:val="center"/>
          </w:tcPr>
          <w:p w14:paraId="48945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印红军</w:t>
            </w:r>
          </w:p>
        </w:tc>
        <w:tc>
          <w:tcPr>
            <w:tcW w:w="1747" w:type="dxa"/>
            <w:vAlign w:val="center"/>
          </w:tcPr>
          <w:p w14:paraId="7A424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区政府副区长</w:t>
            </w:r>
          </w:p>
        </w:tc>
        <w:tc>
          <w:tcPr>
            <w:tcW w:w="4489" w:type="dxa"/>
            <w:vAlign w:val="center"/>
          </w:tcPr>
          <w:p w14:paraId="0837F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负责社会稳定、公安、司法、政府法制、信访方面工作</w:t>
            </w:r>
          </w:p>
        </w:tc>
        <w:tc>
          <w:tcPr>
            <w:tcW w:w="793" w:type="dxa"/>
            <w:vMerge w:val="continue"/>
          </w:tcPr>
          <w:p w14:paraId="72C2307C">
            <w:pPr>
              <w:rPr>
                <w:rFonts w:hint="default" w:ascii="Times New Roman" w:hAnsi="Times New Roman" w:eastAsia="方正公文仿宋" w:cs="Times New Roman"/>
                <w:vertAlign w:val="baseline"/>
              </w:rPr>
            </w:pPr>
          </w:p>
        </w:tc>
      </w:tr>
      <w:tr w14:paraId="34704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1300" w:type="dxa"/>
            <w:vAlign w:val="center"/>
          </w:tcPr>
          <w:p w14:paraId="2E177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57884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</w:t>
            </w:r>
          </w:p>
        </w:tc>
        <w:tc>
          <w:tcPr>
            <w:tcW w:w="985" w:type="dxa"/>
            <w:vAlign w:val="center"/>
          </w:tcPr>
          <w:p w14:paraId="3C5A1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翟晓黎</w:t>
            </w:r>
          </w:p>
        </w:tc>
        <w:tc>
          <w:tcPr>
            <w:tcW w:w="1747" w:type="dxa"/>
            <w:vAlign w:val="center"/>
          </w:tcPr>
          <w:p w14:paraId="0C890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区政府副区长</w:t>
            </w:r>
          </w:p>
        </w:tc>
        <w:tc>
          <w:tcPr>
            <w:tcW w:w="4489" w:type="dxa"/>
            <w:vAlign w:val="center"/>
          </w:tcPr>
          <w:p w14:paraId="6D870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负责商务、会展、现代服务业、外经、外贸、外资、招商引资、投资促进方面工作</w:t>
            </w:r>
          </w:p>
        </w:tc>
        <w:tc>
          <w:tcPr>
            <w:tcW w:w="793" w:type="dxa"/>
            <w:vMerge w:val="continue"/>
          </w:tcPr>
          <w:p w14:paraId="6A8167DC">
            <w:pPr>
              <w:rPr>
                <w:rFonts w:hint="default" w:ascii="Times New Roman" w:hAnsi="Times New Roman" w:eastAsia="方正公文仿宋" w:cs="Times New Roman"/>
                <w:vertAlign w:val="baseline"/>
              </w:rPr>
            </w:pPr>
          </w:p>
        </w:tc>
      </w:tr>
      <w:tr w14:paraId="26ACF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1300" w:type="dxa"/>
            <w:vAlign w:val="center"/>
          </w:tcPr>
          <w:p w14:paraId="1681A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4EDDA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</w:t>
            </w:r>
          </w:p>
        </w:tc>
        <w:tc>
          <w:tcPr>
            <w:tcW w:w="985" w:type="dxa"/>
            <w:vAlign w:val="center"/>
          </w:tcPr>
          <w:p w14:paraId="54BD4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  磊</w:t>
            </w:r>
          </w:p>
        </w:tc>
        <w:tc>
          <w:tcPr>
            <w:tcW w:w="1747" w:type="dxa"/>
            <w:vAlign w:val="center"/>
          </w:tcPr>
          <w:p w14:paraId="2A326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区委常委、统战部部长、永阳党工委书记</w:t>
            </w:r>
          </w:p>
        </w:tc>
        <w:tc>
          <w:tcPr>
            <w:tcW w:w="4489" w:type="dxa"/>
            <w:vAlign w:val="center"/>
          </w:tcPr>
          <w:p w14:paraId="3FD55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负责区委统战部工作，分管统战、民族、宗教、港澳台侨工作，负责永阳街道全面工作</w:t>
            </w:r>
          </w:p>
        </w:tc>
        <w:tc>
          <w:tcPr>
            <w:tcW w:w="793" w:type="dxa"/>
            <w:vAlign w:val="center"/>
          </w:tcPr>
          <w:p w14:paraId="408DDC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  <w:t>永阳街道矛调中心</w:t>
            </w:r>
          </w:p>
        </w:tc>
      </w:tr>
      <w:tr w14:paraId="53E83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300" w:type="dxa"/>
            <w:vAlign w:val="center"/>
          </w:tcPr>
          <w:p w14:paraId="0AD1B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3月8日</w:t>
            </w:r>
          </w:p>
          <w:p w14:paraId="4CF10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</w:t>
            </w:r>
          </w:p>
        </w:tc>
        <w:tc>
          <w:tcPr>
            <w:tcW w:w="985" w:type="dxa"/>
            <w:vAlign w:val="center"/>
          </w:tcPr>
          <w:p w14:paraId="52A92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  云</w:t>
            </w:r>
          </w:p>
        </w:tc>
        <w:tc>
          <w:tcPr>
            <w:tcW w:w="1747" w:type="dxa"/>
            <w:vAlign w:val="center"/>
          </w:tcPr>
          <w:p w14:paraId="5FCFD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区委副书记、政法委书记</w:t>
            </w:r>
          </w:p>
        </w:tc>
        <w:tc>
          <w:tcPr>
            <w:tcW w:w="4489" w:type="dxa"/>
            <w:vAlign w:val="center"/>
          </w:tcPr>
          <w:p w14:paraId="1F1AE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区委政法委工作，分管政法、维稳、法治、国家安全、信访、智慧城市、社会建设工作；协助分管党的建设、改革、白马高新技术产业开发区，分管“三农”、机关思想作风建设、双拥、外事、政策研究、投资促进、会展及工会、共青团、妇联等群团组织工作</w:t>
            </w:r>
          </w:p>
        </w:tc>
        <w:tc>
          <w:tcPr>
            <w:tcW w:w="793" w:type="dxa"/>
            <w:vMerge w:val="restart"/>
            <w:vAlign w:val="center"/>
          </w:tcPr>
          <w:p w14:paraId="18BEED84">
            <w:pPr>
              <w:jc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  <w:t>区矛调中心</w:t>
            </w:r>
          </w:p>
        </w:tc>
      </w:tr>
      <w:tr w14:paraId="79333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300" w:type="dxa"/>
            <w:vAlign w:val="center"/>
          </w:tcPr>
          <w:p w14:paraId="125D1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3月9日</w:t>
            </w:r>
          </w:p>
          <w:p w14:paraId="6A9D8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星期日</w:t>
            </w:r>
          </w:p>
        </w:tc>
        <w:tc>
          <w:tcPr>
            <w:tcW w:w="985" w:type="dxa"/>
            <w:vAlign w:val="center"/>
          </w:tcPr>
          <w:p w14:paraId="7A9E4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  韬</w:t>
            </w:r>
          </w:p>
        </w:tc>
        <w:tc>
          <w:tcPr>
            <w:tcW w:w="1747" w:type="dxa"/>
            <w:vAlign w:val="center"/>
          </w:tcPr>
          <w:p w14:paraId="1621F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副区级干部</w:t>
            </w:r>
          </w:p>
        </w:tc>
        <w:tc>
          <w:tcPr>
            <w:tcW w:w="4489" w:type="dxa"/>
            <w:vAlign w:val="center"/>
          </w:tcPr>
          <w:p w14:paraId="6D543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协助分管财税工作</w:t>
            </w:r>
          </w:p>
        </w:tc>
        <w:tc>
          <w:tcPr>
            <w:tcW w:w="793" w:type="dxa"/>
            <w:vMerge w:val="continue"/>
            <w:vAlign w:val="center"/>
          </w:tcPr>
          <w:p w14:paraId="77542332">
            <w:pPr>
              <w:jc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</w:p>
        </w:tc>
      </w:tr>
      <w:tr w14:paraId="57841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1300" w:type="dxa"/>
            <w:vAlign w:val="center"/>
          </w:tcPr>
          <w:p w14:paraId="2545A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4FA97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</w:t>
            </w:r>
          </w:p>
        </w:tc>
        <w:tc>
          <w:tcPr>
            <w:tcW w:w="985" w:type="dxa"/>
            <w:vAlign w:val="center"/>
          </w:tcPr>
          <w:p w14:paraId="2B5FAE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张德才</w:t>
            </w:r>
          </w:p>
        </w:tc>
        <w:tc>
          <w:tcPr>
            <w:tcW w:w="1747" w:type="dxa"/>
            <w:vAlign w:val="center"/>
          </w:tcPr>
          <w:p w14:paraId="382F2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区委常委、宣传部部长</w:t>
            </w:r>
          </w:p>
        </w:tc>
        <w:tc>
          <w:tcPr>
            <w:tcW w:w="4489" w:type="dxa"/>
            <w:vAlign w:val="center"/>
          </w:tcPr>
          <w:p w14:paraId="4E293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负责区委宣传部工作，分管意识形态、精神文明建设、网络安全和信息化、新闻出版工作</w:t>
            </w:r>
          </w:p>
        </w:tc>
        <w:tc>
          <w:tcPr>
            <w:tcW w:w="793" w:type="dxa"/>
            <w:vMerge w:val="continue"/>
            <w:vAlign w:val="center"/>
          </w:tcPr>
          <w:p w14:paraId="06C7D9ED">
            <w:pPr>
              <w:jc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</w:p>
        </w:tc>
      </w:tr>
      <w:tr w14:paraId="479E1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1300" w:type="dxa"/>
            <w:vAlign w:val="center"/>
          </w:tcPr>
          <w:p w14:paraId="4AF90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2B4FD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三 </w:t>
            </w:r>
          </w:p>
        </w:tc>
        <w:tc>
          <w:tcPr>
            <w:tcW w:w="985" w:type="dxa"/>
            <w:vAlign w:val="center"/>
          </w:tcPr>
          <w:p w14:paraId="71943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高军玲</w:t>
            </w:r>
          </w:p>
        </w:tc>
        <w:tc>
          <w:tcPr>
            <w:tcW w:w="1747" w:type="dxa"/>
            <w:vAlign w:val="center"/>
          </w:tcPr>
          <w:p w14:paraId="10718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区政府区长</w:t>
            </w:r>
          </w:p>
        </w:tc>
        <w:tc>
          <w:tcPr>
            <w:tcW w:w="4489" w:type="dxa"/>
            <w:vAlign w:val="center"/>
          </w:tcPr>
          <w:p w14:paraId="4767A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主持区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政府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全面工作</w:t>
            </w:r>
          </w:p>
        </w:tc>
        <w:tc>
          <w:tcPr>
            <w:tcW w:w="793" w:type="dxa"/>
            <w:vMerge w:val="continue"/>
            <w:vAlign w:val="center"/>
          </w:tcPr>
          <w:p w14:paraId="7EE4B486">
            <w:pPr>
              <w:jc w:val="center"/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BBE2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1300" w:type="dxa"/>
            <w:vAlign w:val="center"/>
          </w:tcPr>
          <w:p w14:paraId="4D149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1AC96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985" w:type="dxa"/>
            <w:vAlign w:val="center"/>
          </w:tcPr>
          <w:p w14:paraId="74D18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  立</w:t>
            </w:r>
          </w:p>
        </w:tc>
        <w:tc>
          <w:tcPr>
            <w:tcW w:w="1747" w:type="dxa"/>
            <w:vAlign w:val="center"/>
          </w:tcPr>
          <w:p w14:paraId="6C995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区委常委、纪委书记</w:t>
            </w:r>
          </w:p>
        </w:tc>
        <w:tc>
          <w:tcPr>
            <w:tcW w:w="4489" w:type="dxa"/>
            <w:vAlign w:val="center"/>
          </w:tcPr>
          <w:p w14:paraId="14DD2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负责区纪律检查委员会、监察委员会工作，分管党风廉政建设、巡察工作</w:t>
            </w:r>
          </w:p>
        </w:tc>
        <w:tc>
          <w:tcPr>
            <w:tcW w:w="793" w:type="dxa"/>
            <w:vMerge w:val="continue"/>
            <w:vAlign w:val="center"/>
          </w:tcPr>
          <w:p w14:paraId="52AC8214">
            <w:pPr>
              <w:jc w:val="center"/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141B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300" w:type="dxa"/>
            <w:vAlign w:val="center"/>
          </w:tcPr>
          <w:p w14:paraId="1D012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3A7F4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五 </w:t>
            </w:r>
          </w:p>
        </w:tc>
        <w:tc>
          <w:tcPr>
            <w:tcW w:w="985" w:type="dxa"/>
            <w:vAlign w:val="center"/>
          </w:tcPr>
          <w:p w14:paraId="13C5F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刘人祥</w:t>
            </w:r>
          </w:p>
        </w:tc>
        <w:tc>
          <w:tcPr>
            <w:tcW w:w="1747" w:type="dxa"/>
            <w:vAlign w:val="center"/>
          </w:tcPr>
          <w:p w14:paraId="3432A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区政府党组成员</w:t>
            </w:r>
          </w:p>
        </w:tc>
        <w:tc>
          <w:tcPr>
            <w:tcW w:w="4489" w:type="dxa"/>
            <w:vAlign w:val="center"/>
          </w:tcPr>
          <w:p w14:paraId="36A6D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负责农业农村、美丽乡村建设、城乡统筹、扶贫、水利水务、供销工作、退役军人事务、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双拥、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人民武装方面工作</w:t>
            </w:r>
          </w:p>
        </w:tc>
        <w:tc>
          <w:tcPr>
            <w:tcW w:w="793" w:type="dxa"/>
            <w:vMerge w:val="continue"/>
            <w:vAlign w:val="center"/>
          </w:tcPr>
          <w:p w14:paraId="026930E3">
            <w:pPr>
              <w:jc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</w:p>
        </w:tc>
      </w:tr>
      <w:tr w14:paraId="7CE0D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atLeast"/>
        </w:trPr>
        <w:tc>
          <w:tcPr>
            <w:tcW w:w="1300" w:type="dxa"/>
            <w:vAlign w:val="center"/>
          </w:tcPr>
          <w:p w14:paraId="3F99B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1F70E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一 </w:t>
            </w:r>
          </w:p>
        </w:tc>
        <w:tc>
          <w:tcPr>
            <w:tcW w:w="985" w:type="dxa"/>
            <w:vAlign w:val="center"/>
          </w:tcPr>
          <w:p w14:paraId="7C7FAF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  佳</w:t>
            </w:r>
          </w:p>
        </w:tc>
        <w:tc>
          <w:tcPr>
            <w:tcW w:w="1747" w:type="dxa"/>
            <w:vAlign w:val="center"/>
          </w:tcPr>
          <w:p w14:paraId="2E9DD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区委常委、区政府副区长、开发区党工委书记</w:t>
            </w:r>
          </w:p>
        </w:tc>
        <w:tc>
          <w:tcPr>
            <w:tcW w:w="4489" w:type="dxa"/>
            <w:vAlign w:val="center"/>
          </w:tcPr>
          <w:p w14:paraId="2DF3B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负责南京溧水经济开发区全面工作，分管南京溧水经济技术开发集团有限公司</w:t>
            </w:r>
          </w:p>
        </w:tc>
        <w:tc>
          <w:tcPr>
            <w:tcW w:w="793" w:type="dxa"/>
          </w:tcPr>
          <w:p w14:paraId="475930DB">
            <w:pPr>
              <w:jc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  <w:t>开发区社会治理中心</w:t>
            </w:r>
          </w:p>
        </w:tc>
      </w:tr>
      <w:tr w14:paraId="52EBD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1300" w:type="dxa"/>
            <w:vAlign w:val="center"/>
          </w:tcPr>
          <w:p w14:paraId="45F0B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04CF9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985" w:type="dxa"/>
            <w:vAlign w:val="center"/>
          </w:tcPr>
          <w:p w14:paraId="61CD6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eastAsia" w:eastAsia="方正公文仿宋" w:cs="Times New Roman"/>
                <w:vertAlign w:val="baseline"/>
                <w:lang w:val="en-US" w:eastAsia="zh-CN"/>
              </w:rPr>
              <w:t>张  蕴</w:t>
            </w:r>
          </w:p>
        </w:tc>
        <w:tc>
          <w:tcPr>
            <w:tcW w:w="1747" w:type="dxa"/>
            <w:vAlign w:val="center"/>
          </w:tcPr>
          <w:p w14:paraId="149A9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eastAsia" w:eastAsia="方正公文仿宋" w:cs="Times New Roman"/>
                <w:vertAlign w:val="baseline"/>
                <w:lang w:val="en-US" w:eastAsia="zh-CN"/>
              </w:rPr>
              <w:t>区委书记</w:t>
            </w:r>
          </w:p>
        </w:tc>
        <w:tc>
          <w:tcPr>
            <w:tcW w:w="4489" w:type="dxa"/>
            <w:vAlign w:val="center"/>
          </w:tcPr>
          <w:p w14:paraId="0B6A0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eastAsia" w:eastAsia="方正公文仿宋" w:cs="Times New Roman"/>
                <w:vertAlign w:val="baseline"/>
                <w:lang w:val="en-US" w:eastAsia="zh-CN"/>
              </w:rPr>
              <w:t>主持区委全面工作</w:t>
            </w:r>
          </w:p>
        </w:tc>
        <w:tc>
          <w:tcPr>
            <w:tcW w:w="793" w:type="dxa"/>
            <w:vMerge w:val="restart"/>
            <w:vAlign w:val="center"/>
          </w:tcPr>
          <w:p w14:paraId="6A6A6867">
            <w:pPr>
              <w:jc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  <w:t>区矛调中心</w:t>
            </w:r>
          </w:p>
        </w:tc>
      </w:tr>
      <w:tr w14:paraId="41F78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1300" w:type="dxa"/>
            <w:vAlign w:val="center"/>
          </w:tcPr>
          <w:p w14:paraId="2447C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0223D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985" w:type="dxa"/>
            <w:vAlign w:val="center"/>
          </w:tcPr>
          <w:p w14:paraId="2392D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陈建宁</w:t>
            </w:r>
          </w:p>
        </w:tc>
        <w:tc>
          <w:tcPr>
            <w:tcW w:w="1747" w:type="dxa"/>
            <w:vAlign w:val="center"/>
          </w:tcPr>
          <w:p w14:paraId="0ED00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区政府副区长</w:t>
            </w:r>
          </w:p>
        </w:tc>
        <w:tc>
          <w:tcPr>
            <w:tcW w:w="4489" w:type="dxa"/>
            <w:vAlign w:val="center"/>
          </w:tcPr>
          <w:p w14:paraId="75E9D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负责工业、信息化、通信、民营经济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、人力资源和社会保障、民政、社区管理、生态环境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方面工作，协助分管安全生产工作</w:t>
            </w:r>
          </w:p>
        </w:tc>
        <w:tc>
          <w:tcPr>
            <w:tcW w:w="793" w:type="dxa"/>
            <w:vMerge w:val="continue"/>
          </w:tcPr>
          <w:p w14:paraId="52F65DDB">
            <w:pPr>
              <w:rPr>
                <w:rFonts w:hint="default" w:ascii="Times New Roman" w:hAnsi="Times New Roman" w:eastAsia="方正公文仿宋" w:cs="Times New Roman"/>
                <w:vertAlign w:val="baseline"/>
              </w:rPr>
            </w:pPr>
          </w:p>
        </w:tc>
      </w:tr>
    </w:tbl>
    <w:p w14:paraId="3517C0C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rFonts w:hint="eastAsia" w:ascii="Times New Roman" w:hAnsi="Times New Roman" w:eastAsia="方正公文仿宋" w:cs="Times New Roman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1873496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rFonts w:hint="eastAsia" w:ascii="Times New Roman" w:hAnsi="Times New Roman" w:eastAsia="方正公文仿宋" w:cs="Times New Roman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Times New Roman" w:hAnsi="Times New Roman" w:eastAsia="方正公文仿宋" w:cs="Times New Roman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备注：1.如遇区领导重要工作造成时间冲突，及时公示调整接访时间；</w:t>
      </w:r>
    </w:p>
    <w:p w14:paraId="600222F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jc w:val="left"/>
        <w:textAlignment w:val="center"/>
        <w:rPr>
          <w:rFonts w:hint="eastAsia" w:ascii="Times New Roman" w:hAnsi="Times New Roman" w:eastAsia="方正公文仿宋" w:cs="Times New Roman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eastAsia="方正公文仿宋" w:cs="Times New Roman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2.</w:t>
      </w:r>
      <w:r>
        <w:rPr>
          <w:rFonts w:hint="eastAsia" w:ascii="Times New Roman" w:hAnsi="Times New Roman" w:eastAsia="方正公文仿宋" w:cs="Times New Roman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根据接访需要，通知区级相关职能部门、街镇陪同接待。</w:t>
      </w:r>
    </w:p>
    <w:sectPr>
      <w:pgSz w:w="11906" w:h="16838"/>
      <w:pgMar w:top="1440" w:right="1689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0ABD7177-96EE-4490-8C71-363C8F6E2372}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FD9C6D38-A4C0-4C7D-ABEE-222BFE2C53FC}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940F94D8-F6C8-44AD-A0CA-666680086A6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jNDE3MjVmOWU0OWI2MDMxM2E5NmYxNjllM2Q3MjUifQ=="/>
  </w:docVars>
  <w:rsids>
    <w:rsidRoot w:val="13023800"/>
    <w:rsid w:val="04615ECD"/>
    <w:rsid w:val="052E6C6F"/>
    <w:rsid w:val="088978FD"/>
    <w:rsid w:val="0A181EB5"/>
    <w:rsid w:val="12C334DC"/>
    <w:rsid w:val="13023800"/>
    <w:rsid w:val="15272F37"/>
    <w:rsid w:val="1AC57F78"/>
    <w:rsid w:val="257C6E0B"/>
    <w:rsid w:val="2D2A6FB8"/>
    <w:rsid w:val="2D841414"/>
    <w:rsid w:val="36C5361A"/>
    <w:rsid w:val="3BBC4BB9"/>
    <w:rsid w:val="46BA0BF1"/>
    <w:rsid w:val="474072E8"/>
    <w:rsid w:val="49C054C9"/>
    <w:rsid w:val="4ACC17D6"/>
    <w:rsid w:val="4B2A07DB"/>
    <w:rsid w:val="54527EC5"/>
    <w:rsid w:val="55F62B80"/>
    <w:rsid w:val="5C47550A"/>
    <w:rsid w:val="606A37C9"/>
    <w:rsid w:val="626C2468"/>
    <w:rsid w:val="69004F74"/>
    <w:rsid w:val="69036813"/>
    <w:rsid w:val="7853368E"/>
    <w:rsid w:val="7A8145C8"/>
    <w:rsid w:val="7CD51FFD"/>
    <w:rsid w:val="7F58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1200</Words>
  <Characters>1212</Characters>
  <Lines>0</Lines>
  <Paragraphs>0</Paragraphs>
  <TotalTime>0</TotalTime>
  <ScaleCrop>false</ScaleCrop>
  <LinksUpToDate>false</LinksUpToDate>
  <CharactersWithSpaces>1236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2024-06-27T01:32:00Z</dcterms:created>
  <dc:creator>蔚蓝天空</dc:creator>
  <cp:lastModifiedBy>朱翔(zhuxiang)</cp:lastModifiedBy>
  <cp:lastPrinted>2025-02-24T03:47:07Z</cp:lastPrinted>
  <dcterms:modified xsi:type="dcterms:W3CDTF">2025-02-24T03:47:57Z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DD4663652A5840E080082F09991F67EB_11</vt:lpwstr>
  </property>
  <property fmtid="{D5CDD505-2E9C-101B-9397-08002B2CF9AE}" pid="4" name="KSOTemplateDocerSaveRecord">
    <vt:lpwstr>eyJoZGlkIjoiODJlZmU5MTMxYWY2ZTk5MjBiZTFmMzJiMWE2ODkyODMifQ==</vt:lpwstr>
  </property>
</Properties>
</file>