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915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89FF373">
      <w:pPr>
        <w:overflowPunct w:val="0"/>
        <w:snapToGrid w:val="0"/>
        <w:spacing w:after="240" w:afterLines="100" w:line="560" w:lineRule="exact"/>
        <w:jc w:val="center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202</w:t>
      </w: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年</w:t>
      </w:r>
      <w:r>
        <w:rPr>
          <w:rFonts w:hint="default" w:ascii="Times New Roman" w:hAnsi="Times New Roman" w:eastAsia="方正公文小标宋" w:cs="Times New Roman"/>
          <w:spacing w:val="-11"/>
          <w:sz w:val="44"/>
          <w:szCs w:val="44"/>
        </w:rPr>
        <w:t>扶持</w:t>
      </w:r>
      <w:r>
        <w:rPr>
          <w:rFonts w:hint="default" w:ascii="Times New Roman" w:hAnsi="Times New Roman" w:eastAsia="方正公文小标宋" w:cs="Times New Roman"/>
          <w:spacing w:val="-11"/>
          <w:sz w:val="44"/>
          <w:szCs w:val="44"/>
          <w:lang w:val="en-US" w:eastAsia="zh-CN"/>
        </w:rPr>
        <w:t>发展新型农村</w:t>
      </w:r>
      <w:r>
        <w:rPr>
          <w:rFonts w:hint="default" w:ascii="Times New Roman" w:hAnsi="Times New Roman" w:eastAsia="方正公文小标宋" w:cs="Times New Roman"/>
          <w:spacing w:val="-11"/>
          <w:sz w:val="44"/>
          <w:szCs w:val="44"/>
        </w:rPr>
        <w:t>集体经济项目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汇总表</w:t>
      </w:r>
      <w:bookmarkStart w:id="0" w:name="_GoBack"/>
      <w:bookmarkEnd w:id="0"/>
    </w:p>
    <w:p w14:paraId="369C0A76">
      <w:pPr>
        <w:overflowPunct w:val="0"/>
        <w:snapToGrid w:val="0"/>
        <w:spacing w:line="360" w:lineRule="exact"/>
        <w:ind w:firstLine="240" w:firstLineChars="100"/>
        <w:jc w:val="left"/>
        <w:rPr>
          <w:rFonts w:hint="default" w:ascii="Times New Roman" w:hAnsi="Times New Roman" w:eastAsia="方正公文仿宋" w:cs="Times New Roman"/>
          <w:sz w:val="24"/>
          <w:szCs w:val="20"/>
        </w:rPr>
      </w:pPr>
      <w:r>
        <w:rPr>
          <w:rFonts w:hint="default" w:ascii="Times New Roman" w:hAnsi="Times New Roman" w:eastAsia="方正公文仿宋" w:cs="Times New Roman"/>
          <w:sz w:val="24"/>
          <w:szCs w:val="20"/>
        </w:rPr>
        <w:t>填报单位：</w:t>
      </w:r>
      <w:r>
        <w:rPr>
          <w:rFonts w:hint="default" w:ascii="Times New Roman" w:hAnsi="Times New Roman" w:eastAsia="方正公文仿宋" w:cs="Times New Roman"/>
          <w:sz w:val="24"/>
          <w:szCs w:val="20"/>
          <w:lang w:eastAsia="zh-CN"/>
        </w:rPr>
        <w:t>区委组织部、区财政局、区农业农村局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 xml:space="preserve">  </w:t>
      </w:r>
      <w:r>
        <w:rPr>
          <w:rFonts w:hint="eastAsia" w:ascii="Times New Roman" w:hAnsi="Times New Roman" w:eastAsia="方正公文仿宋" w:cs="Times New Roman"/>
          <w:sz w:val="24"/>
          <w:szCs w:val="20"/>
          <w:lang w:val="en-US" w:eastAsia="zh-CN"/>
        </w:rPr>
        <w:t xml:space="preserve">    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 xml:space="preserve"> 填报时间：</w:t>
      </w:r>
      <w:r>
        <w:rPr>
          <w:rFonts w:hint="default" w:ascii="Times New Roman" w:hAnsi="Times New Roman" w:eastAsia="方正公文仿宋" w:cs="Times New Roman"/>
          <w:sz w:val="24"/>
          <w:szCs w:val="20"/>
          <w:lang w:val="en-US" w:eastAsia="zh-CN"/>
        </w:rPr>
        <w:t>2025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>年</w:t>
      </w:r>
      <w:r>
        <w:rPr>
          <w:rFonts w:hint="eastAsia" w:ascii="Times New Roman" w:hAnsi="Times New Roman" w:eastAsia="方正公文仿宋" w:cs="Times New Roman"/>
          <w:sz w:val="24"/>
          <w:szCs w:val="20"/>
          <w:lang w:val="en-US" w:eastAsia="zh-CN"/>
        </w:rPr>
        <w:t>5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 xml:space="preserve">月   </w:t>
      </w:r>
      <w:r>
        <w:rPr>
          <w:rFonts w:hint="eastAsia" w:ascii="Times New Roman" w:hAnsi="Times New Roman" w:eastAsia="方正公文仿宋" w:cs="Times New Roman"/>
          <w:sz w:val="24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 xml:space="preserve">   单位：万元、亩、人</w:t>
      </w:r>
    </w:p>
    <w:tbl>
      <w:tblPr>
        <w:tblStyle w:val="4"/>
        <w:tblW w:w="124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45"/>
        <w:gridCol w:w="630"/>
        <w:gridCol w:w="855"/>
        <w:gridCol w:w="615"/>
        <w:gridCol w:w="600"/>
        <w:gridCol w:w="705"/>
        <w:gridCol w:w="630"/>
        <w:gridCol w:w="495"/>
        <w:gridCol w:w="2610"/>
        <w:gridCol w:w="555"/>
        <w:gridCol w:w="735"/>
        <w:gridCol w:w="705"/>
        <w:gridCol w:w="660"/>
        <w:gridCol w:w="765"/>
        <w:gridCol w:w="598"/>
      </w:tblGrid>
      <w:tr w14:paraId="2919D8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40681EA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序号</w:t>
            </w:r>
          </w:p>
        </w:tc>
        <w:tc>
          <w:tcPr>
            <w:tcW w:w="6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DD509BB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村名</w:t>
            </w:r>
          </w:p>
        </w:tc>
        <w:tc>
          <w:tcPr>
            <w:tcW w:w="7140" w:type="dxa"/>
            <w:gridSpan w:val="8"/>
            <w:tcMar>
              <w:left w:w="28" w:type="dxa"/>
              <w:right w:w="28" w:type="dxa"/>
            </w:tcMar>
            <w:vAlign w:val="center"/>
          </w:tcPr>
          <w:p w14:paraId="2036A00E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</w:rPr>
              <w:t>拟建项目情况</w:t>
            </w:r>
          </w:p>
        </w:tc>
        <w:tc>
          <w:tcPr>
            <w:tcW w:w="4018" w:type="dxa"/>
            <w:gridSpan w:val="6"/>
            <w:tcMar>
              <w:left w:w="28" w:type="dxa"/>
              <w:right w:w="28" w:type="dxa"/>
            </w:tcMar>
            <w:vAlign w:val="center"/>
          </w:tcPr>
          <w:p w14:paraId="0B0AE62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</w:rPr>
              <w:t>资金投入及构成</w:t>
            </w:r>
          </w:p>
        </w:tc>
      </w:tr>
      <w:tr w14:paraId="08F345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607F1B5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0718EB9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F2904A0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人口</w:t>
            </w:r>
          </w:p>
        </w:tc>
        <w:tc>
          <w:tcPr>
            <w:tcW w:w="8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1A7FA6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上年度经营性收入</w:t>
            </w:r>
          </w:p>
        </w:tc>
        <w:tc>
          <w:tcPr>
            <w:tcW w:w="3045" w:type="dxa"/>
            <w:gridSpan w:val="5"/>
            <w:tcMar>
              <w:left w:w="28" w:type="dxa"/>
              <w:right w:w="28" w:type="dxa"/>
            </w:tcMar>
            <w:vAlign w:val="center"/>
          </w:tcPr>
          <w:p w14:paraId="775CA593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项目类型</w:t>
            </w:r>
          </w:p>
        </w:tc>
        <w:tc>
          <w:tcPr>
            <w:tcW w:w="26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C7DC38C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项目简要描述</w:t>
            </w:r>
          </w:p>
        </w:tc>
        <w:tc>
          <w:tcPr>
            <w:tcW w:w="5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82B3FB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合</w:t>
            </w:r>
          </w:p>
          <w:p w14:paraId="2A552A23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 w14:paraId="4A617F31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计</w:t>
            </w:r>
          </w:p>
        </w:tc>
        <w:tc>
          <w:tcPr>
            <w:tcW w:w="73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108F670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省级以上财政</w:t>
            </w:r>
          </w:p>
        </w:tc>
        <w:tc>
          <w:tcPr>
            <w:tcW w:w="70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9CD4B0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市县财政</w:t>
            </w:r>
          </w:p>
        </w:tc>
        <w:tc>
          <w:tcPr>
            <w:tcW w:w="6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3C8DD9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乡镇财政</w:t>
            </w:r>
          </w:p>
        </w:tc>
        <w:tc>
          <w:tcPr>
            <w:tcW w:w="7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58C5B9B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集体资金</w:t>
            </w:r>
          </w:p>
        </w:tc>
        <w:tc>
          <w:tcPr>
            <w:tcW w:w="59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CD72DE5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其他</w:t>
            </w:r>
          </w:p>
        </w:tc>
      </w:tr>
      <w:tr w14:paraId="6D0B40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0035E91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0D0E56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B4D6DFF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9184967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14:paraId="2166999E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资源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发包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011B7E6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物业出租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49DD1A48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居间服务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16DD398A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资产参股</w:t>
            </w: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 w14:paraId="36AE8B8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其他</w:t>
            </w:r>
          </w:p>
        </w:tc>
        <w:tc>
          <w:tcPr>
            <w:tcW w:w="261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37E3BFB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DCD13ED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0EE7BE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AD9990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583E0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16A37B8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5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71AD329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</w:tr>
      <w:tr w14:paraId="613965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238EDCA7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6427B30D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103CD4EC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 w14:paraId="625CB330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14:paraId="1928B277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30800EF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065AAC8F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1A727BC6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 w14:paraId="329B68EB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  <w:tcMar>
              <w:left w:w="28" w:type="dxa"/>
              <w:right w:w="28" w:type="dxa"/>
            </w:tcMar>
            <w:vAlign w:val="center"/>
          </w:tcPr>
          <w:p w14:paraId="0F78724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9</w:t>
            </w: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70E2FB6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14:paraId="690D1C6A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79E83760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1B1F799D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3432E49E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14:paraId="6F82B31C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15</w:t>
            </w:r>
          </w:p>
        </w:tc>
      </w:tr>
      <w:tr w14:paraId="240CF5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0A70C0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5EB879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方边社区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42B68A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3490</w:t>
            </w: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 w14:paraId="4EFA8C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26</w:t>
            </w: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9.1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14:paraId="080FB3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09AF3C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7E684A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√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6D1111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 w14:paraId="3F6233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28" w:type="dxa"/>
              <w:right w:w="28" w:type="dxa"/>
            </w:tcMar>
            <w:vAlign w:val="center"/>
          </w:tcPr>
          <w:p w14:paraId="484E0F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村集体成立方边物业公司，承接集镇绿化养护，道路保洁，基础设施维护等业务，物业公司预投资200万元购买新能源其他垃圾收集2辆，洒水车、冲洗车各1辆，辐射集镇公共区域以及住宅小区绿化管护面积19.53万平方米、东屏街道保洁面积45万平方米，</w:t>
            </w:r>
            <w:r>
              <w:rPr>
                <w:rFonts w:hint="eastAsia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预计</w:t>
            </w: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增加村级集体收入20万元以上。</w:t>
            </w: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75C6A3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200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14:paraId="38F042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80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7B5614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54F14B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0EBEC1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14:paraId="71F858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442F8D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1117AA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39D9B9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毛公铺社区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635EDE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6227</w:t>
            </w: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 w14:paraId="066412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468.38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14:paraId="4CEB16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5EBC1B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√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31924D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4BCD1F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 w14:paraId="72EDE8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28" w:type="dxa"/>
              <w:right w:w="28" w:type="dxa"/>
            </w:tcMar>
            <w:vAlign w:val="center"/>
          </w:tcPr>
          <w:p w14:paraId="074BBA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对毛公铺社区原老花炮厂约1000平方米以上厂房及1000平方米场地进行修缮，改造成钢结构厂房对外出租，辐射集镇公共区域以及住宅小区绿化管护面积19.53万平方米、东屏街道保洁面积45万平方米，预计可以产生每年10万元以上的租金收益，保障周边农户的仓储需求。</w:t>
            </w: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6D137F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14:paraId="451A4F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2BA73E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27AA70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626DF0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14:paraId="28061E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F57581B">
      <w:pPr>
        <w:overflowPunct w:val="0"/>
        <w:snapToGrid w:val="0"/>
        <w:spacing w:line="360" w:lineRule="exact"/>
        <w:rPr>
          <w:rFonts w:hint="default" w:ascii="Times New Roman" w:hAnsi="Times New Roman" w:eastAsia="方正公文仿宋" w:cs="Times New Roman"/>
        </w:rPr>
      </w:pPr>
      <w:r>
        <w:rPr>
          <w:rFonts w:hint="default" w:ascii="Times New Roman" w:hAnsi="Times New Roman" w:eastAsia="方正公文仿宋" w:cs="Times New Roman"/>
          <w:sz w:val="24"/>
          <w:szCs w:val="20"/>
        </w:rPr>
        <w:t>填报说明：1.4-8列请在相应项目类型下打“√”；2.10=11+12+13+14+15；3.填写数字部分请注意单位要求；4.表格不够可另附页；5.经营性收入包括经营收入、发包及上交收入、投资收益和其他收入。其中经营收入指村集体进行生产、服务等经营活动取得的收入；发包及上交收入指农户和承包单位因承包集体耕地、水面等集体资源上交的承包金及村（组）办企业上交的利润；投资收益指村集体对外投资取得的收益或发生的损失；其他收入指村集体除经营收入、发包及上交收入、投资收益、补助收入以外的收入。</w:t>
      </w:r>
    </w:p>
    <w:p w14:paraId="0F406E46"/>
    <w:sectPr>
      <w:headerReference r:id="rId3" w:type="default"/>
      <w:footerReference r:id="rId4" w:type="default"/>
      <w:pgSz w:w="16840" w:h="11907" w:orient="landscape"/>
      <w:pgMar w:top="1587" w:right="2098" w:bottom="1474" w:left="2098" w:header="567" w:footer="567" w:gutter="0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38"/>
    </w:sdtPr>
    <w:sdtEndPr>
      <w:rPr>
        <w:rFonts w:ascii="Times New Roman" w:hAnsi="Times New Roman" w:cs="Times New Roman"/>
        <w:sz w:val="24"/>
        <w:szCs w:val="24"/>
      </w:rPr>
    </w:sdtEndPr>
    <w:sdtContent>
      <w:p w14:paraId="0CF5A060"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 w14:paraId="387179D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C8CE5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12D9"/>
    <w:rsid w:val="0AFB12D9"/>
    <w:rsid w:val="163D0F11"/>
    <w:rsid w:val="739B4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725</Characters>
  <Lines>0</Lines>
  <Paragraphs>0</Paragraphs>
  <TotalTime>3</TotalTime>
  <ScaleCrop>false</ScaleCrop>
  <LinksUpToDate>false</LinksUpToDate>
  <CharactersWithSpaces>740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2025-05-27T08:24:00Z</dcterms:created>
  <dc:creator>admin</dc:creator>
  <cp:lastModifiedBy>admin</cp:lastModifiedBy>
  <cp:lastPrinted>2025-05-27T08:42:00Z</cp:lastPrinted>
  <dcterms:modified xsi:type="dcterms:W3CDTF">2025-05-27T09:26:09Z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A6B5A9449AEB44E7BF8474E3A23DA41C_11</vt:lpwstr>
  </property>
  <property fmtid="{D5CDD505-2E9C-101B-9397-08002B2CF9AE}" pid="4" name="KSOTemplateDocerSaveRecord">
    <vt:lpwstr>eyJoZGlkIjoiMGFlN2Q0ZDMyMGYwZjI2NjVjNzdkZWRkZjJjY2YxNGQifQ==</vt:lpwstr>
  </property>
</Properties>
</file>