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E4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附件2</w:t>
      </w:r>
    </w:p>
    <w:p w14:paraId="0690B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劳务派遣单位经营情况报告</w:t>
      </w:r>
    </w:p>
    <w:p w14:paraId="21247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公文楷体" w:hAnsi="方正公文楷体" w:eastAsia="方正公文楷体" w:cs="方正公文楷体"/>
          <w:sz w:val="32"/>
          <w:szCs w:val="32"/>
          <w:lang w:val="en-US" w:eastAsia="zh-CN"/>
        </w:rPr>
        <w:t>（模板）</w:t>
      </w:r>
    </w:p>
    <w:p w14:paraId="22D0D11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  <w:t>公司基本情况。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主要报告本单位成立时间、经营范围、员工数量及增减情况等。</w:t>
      </w:r>
    </w:p>
    <w:p w14:paraId="2C9213C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  <w:t>报告期内经营情况。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主要报告营业收入、利润总额、净利润、资产总额情况以及相应增减幅度等主要经济情况；劳务派遣业务经营收入、利润、纳税以及相应增减幅度等情况。</w:t>
      </w:r>
    </w:p>
    <w:p w14:paraId="58AC1B7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  <w:t>劳务派遣业务经营情况。</w:t>
      </w:r>
    </w:p>
    <w:p w14:paraId="0CA5B3D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被派遣劳动者情况：被派遣劳动者人数、签订劳动合同情况；被派遣劳动者社会保险参保人数及缴纳社会保险费情况；支付被派遣劳动者报酬情况；被派遣劳动者分别在“临时性、辅助性、替代性”岗位的人数和占用工单位职工总数的比例。</w:t>
      </w:r>
    </w:p>
    <w:p w14:paraId="60DCF98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用工单位情况：订立劳务派遣协议数量、派遣期限等情况；用工单位履行法定义务等情况。</w:t>
      </w:r>
    </w:p>
    <w:p w14:paraId="7A8CC35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  <w:t>其他重点事项说明。</w:t>
      </w:r>
    </w:p>
    <w:p w14:paraId="670C2E0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是否向化工行业、矿山井下等企业实施劳务派遣。</w:t>
      </w:r>
    </w:p>
    <w:p w14:paraId="4ED87E9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是否及时登录江苏省一体化平台明确劳务派遣用工去向。</w:t>
      </w:r>
    </w:p>
    <w:p w14:paraId="633E8F9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单位名称：                    （盖章）</w:t>
      </w:r>
    </w:p>
    <w:p w14:paraId="556C967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</w:p>
    <w:p w14:paraId="76C0433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 xml:space="preserve">                                   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楷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9DAD5B"/>
    <w:multiLevelType w:val="singleLevel"/>
    <w:tmpl w:val="E19DAD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1DE3F1F"/>
    <w:multiLevelType w:val="singleLevel"/>
    <w:tmpl w:val="E1DE3F1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FF05DA4"/>
    <w:multiLevelType w:val="singleLevel"/>
    <w:tmpl w:val="5FF05DA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86AE0"/>
    <w:rsid w:val="5588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2026-03-24T08:14:00Z</dcterms:created>
  <dc:creator>Lenovo</dc:creator>
  <cp:lastModifiedBy>Lenovo</cp:lastModifiedBy>
  <dcterms:modified xsi:type="dcterms:W3CDTF">2026-03-24T08:31:22Z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4DEBD1A18BC944E3B0F7C208F231DC24_11</vt:lpwstr>
  </property>
  <property fmtid="{D5CDD505-2E9C-101B-9397-08002B2CF9AE}" pid="4" name="KSOTemplateDocerSaveRecord">
    <vt:lpwstr>eyJoZGlkIjoiN2QxNzIxZTEwN2RjMzZmYzZiZmZlNTRhMTQ3ZGIzOGUiLCJ1c2VySWQiOiIyNjAyMTU1MTgifQ==</vt:lpwstr>
  </property>
</Properties>
</file>