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FC01E">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both"/>
        <w:textAlignment w:val="auto"/>
        <w:rPr>
          <w:rFonts w:hint="default" w:ascii="Times New Roman" w:hAnsi="Times New Roman" w:eastAsia="方正公文仿宋" w:cs="Times New Roman"/>
          <w:b w:val="0"/>
          <w:bCs w:val="0"/>
          <w:spacing w:val="10"/>
          <w:sz w:val="32"/>
          <w:szCs w:val="32"/>
          <w:lang w:val="en-US" w:eastAsia="zh-CN"/>
        </w:rPr>
      </w:pPr>
      <w:bookmarkStart w:id="0" w:name="_GoBack"/>
      <w:bookmarkEnd w:id="0"/>
    </w:p>
    <w:p w14:paraId="3A4E7F1A">
      <w:pPr>
        <w:jc w:val="both"/>
        <w:rPr>
          <w:rStyle w:val="6"/>
          <w:color w:val="000000"/>
          <w:lang w:val="en-US" w:eastAsia="zh-CN" w:bidi="ar"/>
        </w:rPr>
      </w:pPr>
      <w:r>
        <w:rPr>
          <w:rStyle w:val="6"/>
          <w:rFonts w:hint="eastAsia"/>
          <w:color w:val="000000"/>
          <w:lang w:val="en-US" w:eastAsia="zh-CN" w:bidi="ar"/>
        </w:rPr>
        <w:t xml:space="preserve">附件：             </w:t>
      </w:r>
      <w:r>
        <w:rPr>
          <w:rStyle w:val="6"/>
          <w:color w:val="000000"/>
          <w:lang w:val="en-US" w:eastAsia="zh-CN" w:bidi="ar"/>
        </w:rPr>
        <w:t>溧水区</w:t>
      </w:r>
      <w:r>
        <w:rPr>
          <w:rFonts w:hint="default" w:ascii="Times New Roman" w:hAnsi="Times New Roman" w:eastAsia="方正公文小标宋" w:cs="Times New Roman"/>
          <w:i w:val="0"/>
          <w:iCs w:val="0"/>
          <w:color w:val="000000"/>
          <w:kern w:val="0"/>
          <w:sz w:val="28"/>
          <w:szCs w:val="28"/>
          <w:u w:val="none"/>
          <w:lang w:val="en-US" w:eastAsia="zh-CN" w:bidi="ar"/>
        </w:rPr>
        <w:t>202</w:t>
      </w:r>
      <w:r>
        <w:rPr>
          <w:rFonts w:hint="eastAsia" w:ascii="Times New Roman" w:hAnsi="Times New Roman" w:eastAsia="方正公文小标宋" w:cs="Times New Roman"/>
          <w:i w:val="0"/>
          <w:iCs w:val="0"/>
          <w:color w:val="000000"/>
          <w:kern w:val="0"/>
          <w:sz w:val="28"/>
          <w:szCs w:val="28"/>
          <w:u w:val="none"/>
          <w:lang w:val="en-US" w:eastAsia="zh-CN" w:bidi="ar"/>
        </w:rPr>
        <w:t>6</w:t>
      </w:r>
      <w:r>
        <w:rPr>
          <w:rStyle w:val="6"/>
          <w:color w:val="000000"/>
          <w:lang w:val="en-US" w:eastAsia="zh-CN" w:bidi="ar"/>
        </w:rPr>
        <w:t>年第</w:t>
      </w:r>
      <w:r>
        <w:rPr>
          <w:rStyle w:val="6"/>
          <w:rFonts w:hint="eastAsia"/>
          <w:color w:val="000000"/>
          <w:lang w:val="en-US" w:eastAsia="zh-CN" w:bidi="ar"/>
        </w:rPr>
        <w:t>二</w:t>
      </w:r>
      <w:r>
        <w:rPr>
          <w:rStyle w:val="6"/>
          <w:color w:val="000000"/>
          <w:lang w:val="en-US" w:eastAsia="zh-CN" w:bidi="ar"/>
        </w:rPr>
        <w:t>批村级公益事业建设一事一议财政奖补项目明细表</w:t>
      </w:r>
    </w:p>
    <w:tbl>
      <w:tblPr>
        <w:tblStyle w:val="4"/>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2190"/>
        <w:gridCol w:w="1140"/>
        <w:gridCol w:w="1140"/>
        <w:gridCol w:w="1095"/>
        <w:gridCol w:w="1215"/>
        <w:gridCol w:w="4920"/>
        <w:gridCol w:w="945"/>
        <w:gridCol w:w="930"/>
      </w:tblGrid>
      <w:tr w14:paraId="4BF81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40" w:hRule="atLeast"/>
        </w:trPr>
        <w:tc>
          <w:tcPr>
            <w:tcW w:w="5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51F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32"/>
                <w:szCs w:val="32"/>
                <w:u w:val="none"/>
              </w:rPr>
            </w:pPr>
            <w:r>
              <w:rPr>
                <w:rFonts w:hint="default" w:ascii="Times New Roman" w:hAnsi="Times New Roman" w:eastAsia="宋体" w:cs="Times New Roman"/>
                <w:b/>
                <w:bCs/>
                <w:i w:val="0"/>
                <w:iCs w:val="0"/>
                <w:color w:val="000000"/>
                <w:kern w:val="0"/>
                <w:sz w:val="32"/>
                <w:szCs w:val="32"/>
                <w:u w:val="none"/>
                <w:lang w:val="en-US" w:eastAsia="zh-CN" w:bidi="ar"/>
              </w:rPr>
              <w:t>序号</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6320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32"/>
                <w:szCs w:val="32"/>
                <w:u w:val="none"/>
              </w:rPr>
            </w:pPr>
            <w:r>
              <w:rPr>
                <w:rFonts w:hint="default" w:ascii="Times New Roman" w:hAnsi="Times New Roman" w:eastAsia="宋体" w:cs="Times New Roman"/>
                <w:b/>
                <w:bCs/>
                <w:i w:val="0"/>
                <w:iCs w:val="0"/>
                <w:color w:val="000000"/>
                <w:kern w:val="0"/>
                <w:sz w:val="32"/>
                <w:szCs w:val="32"/>
                <w:u w:val="none"/>
                <w:lang w:val="en-US" w:eastAsia="zh-CN" w:bidi="ar"/>
              </w:rPr>
              <w:t>项目名称</w:t>
            </w:r>
          </w:p>
        </w:tc>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D7B9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建设单位</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422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建设地点</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C9F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项目类型</w:t>
            </w:r>
          </w:p>
        </w:tc>
        <w:tc>
          <w:tcPr>
            <w:tcW w:w="49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B8C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建设内容</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5E1C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计划投资（万元）</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8DB5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申请财政补助（万元）</w:t>
            </w:r>
          </w:p>
        </w:tc>
      </w:tr>
      <w:tr w14:paraId="770D9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20" w:hRule="atLeast"/>
        </w:trPr>
        <w:tc>
          <w:tcPr>
            <w:tcW w:w="5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B21F">
            <w:pPr>
              <w:jc w:val="center"/>
              <w:rPr>
                <w:rFonts w:hint="default" w:ascii="Times New Roman" w:hAnsi="Times New Roman" w:eastAsia="宋体" w:cs="Times New Roman"/>
                <w:b/>
                <w:bCs/>
                <w:i w:val="0"/>
                <w:iCs w:val="0"/>
                <w:color w:val="000000"/>
                <w:sz w:val="32"/>
                <w:szCs w:val="3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3DAD8">
            <w:pPr>
              <w:jc w:val="center"/>
              <w:rPr>
                <w:rFonts w:hint="default" w:ascii="Times New Roman" w:hAnsi="Times New Roman" w:eastAsia="宋体" w:cs="Times New Roman"/>
                <w:b/>
                <w:bCs/>
                <w:i w:val="0"/>
                <w:iCs w:val="0"/>
                <w:color w:val="000000"/>
                <w:sz w:val="32"/>
                <w:szCs w:val="3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8B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镇（街道）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49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村（社区）</w:t>
            </w: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8964">
            <w:pPr>
              <w:jc w:val="center"/>
              <w:rPr>
                <w:rFonts w:hint="default" w:ascii="Times New Roman" w:hAnsi="Times New Roman" w:eastAsia="宋体" w:cs="Times New Roman"/>
                <w:b/>
                <w:bCs/>
                <w:i w:val="0"/>
                <w:iCs w:val="0"/>
                <w:color w:val="000000"/>
                <w:sz w:val="20"/>
                <w:szCs w:val="20"/>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B1CF">
            <w:pPr>
              <w:jc w:val="center"/>
              <w:rPr>
                <w:rFonts w:hint="default" w:ascii="Times New Roman" w:hAnsi="Times New Roman" w:eastAsia="宋体" w:cs="Times New Roman"/>
                <w:b/>
                <w:bCs/>
                <w:i w:val="0"/>
                <w:iCs w:val="0"/>
                <w:color w:val="000000"/>
                <w:sz w:val="20"/>
                <w:szCs w:val="20"/>
                <w:u w:val="none"/>
              </w:rPr>
            </w:pPr>
          </w:p>
        </w:tc>
        <w:tc>
          <w:tcPr>
            <w:tcW w:w="4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9207">
            <w:pPr>
              <w:jc w:val="center"/>
              <w:rPr>
                <w:rFonts w:hint="default" w:ascii="Times New Roman" w:hAnsi="Times New Roman" w:eastAsia="宋体" w:cs="Times New Roman"/>
                <w:b/>
                <w:bCs/>
                <w:i w:val="0"/>
                <w:iCs w:val="0"/>
                <w:color w:val="000000"/>
                <w:sz w:val="20"/>
                <w:szCs w:val="20"/>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E98D">
            <w:pPr>
              <w:jc w:val="center"/>
              <w:rPr>
                <w:rFonts w:hint="default" w:ascii="Times New Roman" w:hAnsi="Times New Roman" w:eastAsia="宋体" w:cs="Times New Roman"/>
                <w:b/>
                <w:bCs/>
                <w:i w:val="0"/>
                <w:iCs w:val="0"/>
                <w:color w:val="000000"/>
                <w:sz w:val="20"/>
                <w:szCs w:val="20"/>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67A18">
            <w:pPr>
              <w:jc w:val="center"/>
              <w:rPr>
                <w:rFonts w:hint="default" w:ascii="Times New Roman" w:hAnsi="Times New Roman" w:eastAsia="宋体" w:cs="Times New Roman"/>
                <w:b/>
                <w:bCs/>
                <w:i w:val="0"/>
                <w:iCs w:val="0"/>
                <w:color w:val="000000"/>
                <w:sz w:val="20"/>
                <w:szCs w:val="20"/>
                <w:u w:val="none"/>
              </w:rPr>
            </w:pPr>
          </w:p>
        </w:tc>
      </w:tr>
      <w:tr w14:paraId="5D6B1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C22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A0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崇贤蟾山村一联队道路维修项目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8F4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柘塘街道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BA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崇贤社区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65B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蟾山村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7EF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CD0D">
            <w:pPr>
              <w:keepNext w:val="0"/>
              <w:keepLines w:val="0"/>
              <w:widowControl/>
              <w:suppressLineNumbers w:val="0"/>
              <w:jc w:val="both"/>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1、铺设沥青混凝土约1800平方；2、路面拆除修复50平方；3、水沟140米，铸铁盖板200个。</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1F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26.8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87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21</w:t>
            </w:r>
          </w:p>
        </w:tc>
      </w:tr>
      <w:tr w14:paraId="4E13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49C7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7DC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石头寨刘家棚自然村新建停车场项目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6D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白马镇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025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石头寨村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A7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刘家棚自然村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1D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停车场</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5FDB">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清表（含地表碎石，垃圾及树木砍伐等全部），拆除原场地砖砌构筑物约20m³，新建停车场约280㎡，砖砌挡土墙约38m，栽植片植绿篱约30㎡。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D89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09E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6</w:t>
            </w:r>
          </w:p>
        </w:tc>
      </w:tr>
      <w:tr w14:paraId="3E2C1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B12A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6AC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白龙社区北角至袁村烘干房道路黑色化项目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5BB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白马镇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028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白龙社区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AF6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北角至袁村烘干房</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2B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A0B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①对白龙社区北角至袁村烘干房道路局部破损严重路面进行机械拆除后采用C30砼修补浇筑（浇筑厚度按18cm厚考虑，修复工程量约80m2）；</w:t>
            </w:r>
            <w:r>
              <w:rPr>
                <w:rFonts w:hint="default" w:ascii="Times New Roman" w:hAnsi="Times New Roman" w:cs="Times New Roman" w:eastAsiaTheme="minorEastAsia"/>
                <w:i w:val="0"/>
                <w:iCs w:val="0"/>
                <w:color w:val="000000"/>
                <w:kern w:val="0"/>
                <w:sz w:val="22"/>
                <w:szCs w:val="22"/>
                <w:u w:val="none"/>
                <w:lang w:val="en-US" w:eastAsia="zh-CN" w:bidi="ar"/>
              </w:rPr>
              <w:br w:type="textWrapping"/>
            </w:r>
            <w:r>
              <w:rPr>
                <w:rFonts w:hint="default" w:ascii="Times New Roman" w:hAnsi="Times New Roman" w:cs="Times New Roman" w:eastAsiaTheme="minorEastAsia"/>
                <w:i w:val="0"/>
                <w:iCs w:val="0"/>
                <w:color w:val="000000"/>
                <w:kern w:val="0"/>
                <w:sz w:val="22"/>
                <w:szCs w:val="22"/>
                <w:u w:val="none"/>
                <w:lang w:val="en-US" w:eastAsia="zh-CN" w:bidi="ar"/>
              </w:rPr>
              <w:t>②面层整体浇筑5cm厚AC-13细粒式沥青（沥青为普通沥青（70# 道路石油沥青），石子材质为石灰岩），长约670m，沥青面积约3400m2。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2E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E0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22</w:t>
            </w:r>
          </w:p>
        </w:tc>
      </w:tr>
      <w:tr w14:paraId="7A4D3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1A3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大树下村张家山自然村沥青路及塘埂护坡驳岸工程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B7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白马镇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727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大树下村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D0A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张家山自然村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DDB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7C8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一是对张家山村东和村中三处道路局部破损严重处进行机械拆除及重新砼浇筑恢复（浇筑厚度按15cm厚考虑，修复工程量约60m2）；二是对张家山村东及村中道路面层整体浇筑5cm厚AC-13细粒式普通沥青（石子材质为石灰岩）（长约830m，沥青面积约3073m2）；三是张家山门口塘新建大片驳岸15m，自然土质驳岸清表及回填刷坡约40m，增设码头不锈钢护栏2处。</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80B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0DA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22</w:t>
            </w:r>
          </w:p>
        </w:tc>
      </w:tr>
      <w:tr w14:paraId="087CF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D32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eastAsia" w:ascii="Times New Roman" w:hAnsi="Times New Roman" w:cs="Times New Roman"/>
                <w:i w:val="0"/>
                <w:iCs w:val="0"/>
                <w:color w:val="000000"/>
                <w:kern w:val="0"/>
                <w:sz w:val="22"/>
                <w:szCs w:val="22"/>
                <w:u w:val="none"/>
                <w:lang w:val="en-US" w:eastAsia="zh-CN" w:bidi="ar"/>
              </w:rPr>
              <w:t xml:space="preserve"> </w:t>
            </w:r>
            <w:r>
              <w:rPr>
                <w:rFonts w:hint="default" w:ascii="Times New Roman" w:hAnsi="Times New Roman" w:cs="Times New Roman" w:eastAsiaTheme="minorEastAsia"/>
                <w:i w:val="0"/>
                <w:iCs w:val="0"/>
                <w:color w:val="000000"/>
                <w:kern w:val="0"/>
                <w:sz w:val="22"/>
                <w:szCs w:val="22"/>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5DD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金湖社区高塘沙塘整治工程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D6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东屏街道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20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金湖社区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97B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高塘村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3E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A9D8">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新建片石拨埂约70米、生态护坡120米，安装护栏约80米，新建码头1个。</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0A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67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22</w:t>
            </w:r>
          </w:p>
        </w:tc>
      </w:tr>
      <w:tr w14:paraId="48D5D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E90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A50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定湖丰安村刘家塘环境整治</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B56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东屏街道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2FA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定湖社区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EC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丰安村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12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DE27">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约 70米塘梗护坡，90米护栏，80平方邻水平台停车场，30米道路维修，码头2座加安全围挡等。</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50E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889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1643C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256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000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爱廉村上开太秧田沟塘综合整治工程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C17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东屏街道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AD7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爱廉村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2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上开太</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680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C97B">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塘埂护坡227米，护栏140米，水码头3座。</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6753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ACF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2448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171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264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青锋村青圩自然村河塘护坡建设项目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3E6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洪蓝街道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4B3F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青锋村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201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青圩村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97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35D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池塘驳岸约150米，安装仿木混凝土护栏约150米，新建码头4个，新建排水管网等。</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DF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7E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62457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6739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14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傅家边社区杜家村牛丝段水塘护坡建设项目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CF0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洪蓝街道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02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傅家边社区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C5B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杜家村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71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935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建设钢筋混凝土挡土墙约145米，安装护栏约120米，建设进出水涵洞2处，渠道维修约200米，新建码头1处。</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080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B9A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57DE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BB0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63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塘西村旧坊甸大塘护坡建设项目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99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洪蓝街道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06B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塘西村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FE4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旧坊甸村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887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3AC9">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砌筑石头护坡约120米，安装护栏约130米，码头加装防护网。</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C65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31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0AA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735BB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DF7E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9A4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塘西村仓口水泥路建设项目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A9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洪蓝街道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D01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塘西村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8C5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仓口村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A04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682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建设水泥路长约1000米、宽约3.2米、厚约15厘米，路肩修复。</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5E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C55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20</w:t>
            </w:r>
          </w:p>
        </w:tc>
      </w:tr>
      <w:tr w14:paraId="29A1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BA7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CAF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陈卞村陈家村董塘护坡建设项目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A2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洪蓝街道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2E5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陈卞村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750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陈家村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A55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45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砌筑池塘毛石护坡约180米，新改建码头4个，安装码头不锈钢护栏4处约50米，安装池塘护栏约160米，改建进水渠道及周边硬化等。</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9CD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C1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4D7FF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A05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514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蒲塘社区杨家庄养鱼河护坡建设项目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720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洪蓝街道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A68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蒲塘社区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F13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杨家庄</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B15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06E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池塘驳岸约185米，新建码头2个，安装码头防护网2处。</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333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3E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770D1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C4A8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9C0D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姚庄村门口大塘驳岸整治项目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EC8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5F2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上方村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D14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上方姚庄</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73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A705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新浇筑混凝土石驳岸、原建石砌驳岸修复、加装防护护栏、新建用水码头、新建水泥混凝土行人通道、设置安全警示标识、周边杂树清理美化等内容。</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B4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41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r>
      <w:tr w14:paraId="52CF9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2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30B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281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石湫社区独山寨当家塘坝整治工程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574F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C0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A4A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独山寨</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D7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47F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 xml:space="preserve"> 新建石砌驳岸修复、用水码头更新及修复；当家塘坝加装防护护栏。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61C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E95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20</w:t>
            </w:r>
          </w:p>
        </w:tc>
      </w:tr>
      <w:tr w14:paraId="1D778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20F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B75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社东社区魏家村汤个塘河塘整治工程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E85A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71B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社东社区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7CB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魏家村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25B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C5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新浇筑混凝土石驳岸、原建石砌驳岸修复、加装防护护栏、新建用水码头、新建水泥混凝土行人通道、设置安全警示标识、周边杂树清理美化等内容。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04A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5C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3FADE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FACB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218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光明社区三甲村新塘整治工程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223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58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光明社区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F65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三甲村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E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25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光明社区三甲村新塘驳岸、原建石砌驳岸修复、安装护栏、新建码头、新建水泥混凝土行人通道及周边连接的小塘铺设植草砖及挡土墙。</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120A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D5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r>
      <w:tr w14:paraId="0C2AF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A5B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BA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向阳村华村圩村中池塘整治工程</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A00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石湫街道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3D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向阳村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7B1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华村圩</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646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7673">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向阳华村圩村村中池塘池塘四周石砌驳岸长110米，深度2.2米、路边水泥路修补，新建码头并安装防护护栏。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6CB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28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BA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23</w:t>
            </w:r>
          </w:p>
        </w:tc>
      </w:tr>
      <w:tr w14:paraId="2307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2D0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19</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BC8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仙坛魏家文化广场项目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75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晶桥镇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4F3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仙坛村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4E1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魏家村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13F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文化体育广场</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3A3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混泥土1220平方米，沥青814平方米，排水沟63米；路灯6盏9米高杆路灯（其3盏是双头灯）；环氧地坪512平方米；篮球架一套等其他附属设施。</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F0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45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6C1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27</w:t>
            </w:r>
          </w:p>
        </w:tc>
      </w:tr>
      <w:tr w14:paraId="4B948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62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2A3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杭村原乡政府住宅楼至圆盘沥青路项目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72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晶桥镇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1D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杭村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45F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杭村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F41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38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杭村原乡政府住宅楼至圆盘沥青路2公里宽3.3米铺设。</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E90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40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8D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27</w:t>
            </w:r>
          </w:p>
        </w:tc>
      </w:tr>
      <w:tr w14:paraId="36EEA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684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EC6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笪村新丰圩路灯安装项目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0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晶桥镇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0C9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笪村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EA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笪村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A8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路灯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69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笪村自然村到经家山自然村连接道路，笪村自然村到张村自然村连接道路路灯70盏。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48D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8C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18</w:t>
            </w:r>
          </w:p>
        </w:tc>
      </w:tr>
      <w:tr w14:paraId="476ED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833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5FF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新桥环步岗至新桥河埂沥青道路拓宽及环步岗村西文化广场沥青铺设项目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4A9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晶桥镇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70F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新桥村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A99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环步岗、邵村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88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AB5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拓宽沥青路面850米及路灯20盏、铺设文化广场1014平方米及停车位标线。</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3F7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B16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r>
      <w:tr w14:paraId="0BB8A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758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吴村桥村庄家边塘坝驳岸及铺设沥青道路项目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907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7C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吴村桥</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CD3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庄家边</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3C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7AD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驳岸约140米、水码头新建约4处、铺设沥青约1100平方米。</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77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6C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70380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C10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33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张家村诸家村村内巷间沥青路铺设项目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021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8B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张家村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985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诸家</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F64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1E0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诸家村内巷间沥青路长1400米、宽3米。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52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40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07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r>
      <w:tr w14:paraId="35276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D25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43C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毛公铺南边山道路及基础设施提档升级项目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757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CF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毛公铺社区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4A8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南边山</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685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3D2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沥青道路3062平方，混凝土修复300平方。</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2CD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003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5F8ED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FD8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251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孙家巷村南堡村道路维修黑色化项目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49A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DFB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孙家巷社区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413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南堡村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556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村内街巷道路</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BE2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主要对村内现有主干道实施黑色化升级改造。项目改造道路总长约1500米，路面宽度3米，改造面积约4500平方米。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601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55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72D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32</w:t>
            </w:r>
          </w:p>
        </w:tc>
      </w:tr>
      <w:tr w14:paraId="43A4B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6C8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27</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133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孔镇邰家庄村村内水塘整治项目</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E39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460E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孔镇社区</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A58E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邰家庄</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FBF2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9A4A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浆砌驳岸加固70</w:t>
            </w:r>
            <w:r>
              <w:rPr>
                <w:rFonts w:hint="eastAsia" w:ascii="Times New Roman" w:hAnsi="Times New Roman" w:cs="Times New Roman"/>
                <w:i w:val="0"/>
                <w:iCs w:val="0"/>
                <w:color w:val="000000"/>
                <w:kern w:val="0"/>
                <w:sz w:val="22"/>
                <w:szCs w:val="22"/>
                <w:u w:val="none"/>
                <w:lang w:val="en-US" w:eastAsia="zh-CN" w:bidi="ar"/>
              </w:rPr>
              <w:t>平米</w:t>
            </w:r>
            <w:r>
              <w:rPr>
                <w:rFonts w:hint="default" w:ascii="Times New Roman" w:hAnsi="Times New Roman" w:cs="Times New Roman" w:eastAsiaTheme="minorEastAsia"/>
                <w:i w:val="0"/>
                <w:iCs w:val="0"/>
                <w:color w:val="000000"/>
                <w:kern w:val="0"/>
                <w:sz w:val="22"/>
                <w:szCs w:val="22"/>
                <w:u w:val="none"/>
                <w:lang w:val="en-US" w:eastAsia="zh-CN" w:bidi="ar"/>
              </w:rPr>
              <w:t>、混凝土仿木栏杆180米、新建水码头4座、水塘周边水泥路配套40米、及排(泄)水管新建等。</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D70E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A754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76DC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E47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C45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乌飞塘社区乌飞塘村土头塘整治项目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282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908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乌飞塘社区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BF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乌飞塘村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32F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4F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毛石驳岸105米，混凝土栏杆103米，新建水码头2座，塘边清表及土方开挖及外运。</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6E6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DCB9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00F36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7CB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7DE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双牌石社区唐邵村大塘驳岸项目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898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E23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双牌石社区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EEE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唐邵村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F00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72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4"/>
                <w:szCs w:val="24"/>
                <w:u w:val="none"/>
              </w:rPr>
            </w:pPr>
            <w:r>
              <w:rPr>
                <w:rFonts w:hint="default" w:ascii="Times New Roman" w:hAnsi="Times New Roman" w:cs="Times New Roman" w:eastAsiaTheme="minorEastAsia"/>
                <w:i w:val="0"/>
                <w:iCs w:val="0"/>
                <w:color w:val="000000"/>
                <w:kern w:val="0"/>
                <w:sz w:val="24"/>
                <w:szCs w:val="24"/>
                <w:u w:val="none"/>
                <w:lang w:val="en-US" w:eastAsia="zh-CN" w:bidi="ar"/>
              </w:rPr>
              <w:t>石驳岸加固护坡150米、路边护栏10米、水塘周边清表、水码头新建2处，水码头护栏20米。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322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DD0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1B43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281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A5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沈家山村上罗村当家塘水码头驳岸及护栏安装</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604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BC3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沈家山村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76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上罗村</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F9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19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石驳岸加固护坡150米，路边护栏150米，水塘周边清表及土方开挖及外运，水码头新建1座，涵洞1座，水码头护栏20米。</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894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589F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r w14:paraId="58DBA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F98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31</w:t>
            </w:r>
          </w:p>
        </w:tc>
        <w:tc>
          <w:tcPr>
            <w:tcW w:w="2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18BD4">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骆山山南村驳岸护坡工程</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00B5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和凤镇</w:t>
            </w:r>
          </w:p>
        </w:tc>
        <w:tc>
          <w:tcPr>
            <w:tcW w:w="11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268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骆山村</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C117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山南村</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911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村容村貌改造</w:t>
            </w:r>
          </w:p>
        </w:tc>
        <w:tc>
          <w:tcPr>
            <w:tcW w:w="4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877FD">
            <w:pPr>
              <w:keepNext w:val="0"/>
              <w:keepLines w:val="0"/>
              <w:widowControl/>
              <w:suppressLineNumbers w:val="0"/>
              <w:jc w:val="left"/>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石驳岸加固护坡120米、路边护栏10米、水码头新建2处，水码头护栏20米，新建的5到6盏路灯，维修10盏。</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7029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892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rPr>
            </w:pPr>
            <w:r>
              <w:rPr>
                <w:rFonts w:hint="default" w:ascii="Times New Roman" w:hAnsi="Times New Roman" w:cs="Times New Roman" w:eastAsiaTheme="minorEastAsia"/>
                <w:i w:val="0"/>
                <w:iCs w:val="0"/>
                <w:color w:val="000000"/>
                <w:kern w:val="0"/>
                <w:sz w:val="22"/>
                <w:szCs w:val="22"/>
                <w:u w:val="none"/>
                <w:lang w:val="en-US" w:eastAsia="zh-CN" w:bidi="ar"/>
              </w:rPr>
              <w:t>23</w:t>
            </w:r>
          </w:p>
        </w:tc>
      </w:tr>
    </w:tbl>
    <w:p w14:paraId="2FD2147D">
      <w:pPr>
        <w:ind w:left="1658" w:leftChars="304" w:hanging="1020" w:hangingChars="300"/>
        <w:jc w:val="both"/>
        <w:rPr>
          <w:rFonts w:hint="default" w:ascii="Times New Roman" w:hAnsi="Times New Roman" w:eastAsia="方正公文仿宋" w:cs="Times New Roman"/>
          <w:b w:val="0"/>
          <w:bCs w:val="0"/>
          <w:spacing w:val="10"/>
          <w:sz w:val="32"/>
          <w:szCs w:val="32"/>
          <w:lang w:val="en-US" w:eastAsia="zh-CN"/>
        </w:rPr>
      </w:pPr>
    </w:p>
    <w:sectPr>
      <w:footerReference r:id="rId3" w:type="default"/>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公文小标宋">
    <w:panose1 w:val="02000500000000000000"/>
    <w:charset w:val="86"/>
    <w:family w:val="auto"/>
    <w:pitch w:val="default"/>
    <w:sig w:usb0="A00002BF" w:usb1="38CF7CFA" w:usb2="00000016" w:usb3="00000000" w:csb0="00040001" w:csb1="00000000"/>
  </w:font>
  <w:font w:name="方正公文仿宋">
    <w:panose1 w:val="02000500000000000000"/>
    <w:charset w:val="86"/>
    <w:family w:val="auto"/>
    <w:pitch w:val="default"/>
    <w:sig w:usb0="A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A436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89C39">
                          <w:pPr>
                            <w:pStyle w:val="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F89C39">
                    <w:pPr>
                      <w:pStyle w:val="2"/>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40AAF"/>
    <w:rsid w:val="0BAC6B52"/>
    <w:rsid w:val="1E406F8C"/>
    <w:rsid w:val="213F1F28"/>
    <w:rsid w:val="27CD78EB"/>
    <w:rsid w:val="2B9F7CE3"/>
    <w:rsid w:val="2E430325"/>
    <w:rsid w:val="31B45333"/>
    <w:rsid w:val="437A613F"/>
    <w:rsid w:val="47B50A59"/>
    <w:rsid w:val="4FCB46B2"/>
    <w:rsid w:val="516F02B6"/>
    <w:rsid w:val="55BF32E8"/>
    <w:rsid w:val="56FE711B"/>
    <w:rsid w:val="5C0C4088"/>
    <w:rsid w:val="6742165D"/>
    <w:rsid w:val="6C0D53B5"/>
    <w:rsid w:val="FFF74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31"/>
    <w:basedOn w:val="5"/>
    <w:autoRedefine/>
    <w:qFormat/>
    <w:uiPriority w:val="0"/>
    <w:rPr>
      <w:rFonts w:hint="eastAsia" w:ascii="方正公文小标宋" w:hAnsi="方正公文小标宋" w:eastAsia="方正公文小标宋" w:cs="方正公文小标宋"/>
      <w:color w:val="000000"/>
      <w:sz w:val="28"/>
      <w:szCs w:val="28"/>
      <w:u w:val="none"/>
    </w:rPr>
  </w:style>
  <w:style w:type="character" w:customStyle="1" w:styleId="7">
    <w:name w:val="font01"/>
    <w:basedOn w:val="5"/>
    <w:qFormat/>
    <w:uiPriority w:val="0"/>
    <w:rPr>
      <w:rFonts w:hint="eastAsia" w:ascii="宋体" w:hAnsi="宋体" w:eastAsia="宋体" w:cs="宋体"/>
      <w:color w:val="000000"/>
      <w:sz w:val="22"/>
      <w:szCs w:val="22"/>
      <w:u w:val="none"/>
    </w:rPr>
  </w:style>
  <w:style w:type="character" w:customStyle="1" w:styleId="8">
    <w:name w:val="font51"/>
    <w:basedOn w:val="5"/>
    <w:qFormat/>
    <w:uiPriority w:val="0"/>
    <w:rPr>
      <w:rFonts w:hint="eastAsia" w:ascii="微软雅黑" w:hAnsi="微软雅黑" w:eastAsia="微软雅黑" w:cs="微软雅黑"/>
      <w:color w:val="000000"/>
      <w:sz w:val="20"/>
      <w:szCs w:val="20"/>
      <w:u w:val="none"/>
    </w:rPr>
  </w:style>
  <w:style w:type="character" w:customStyle="1" w:styleId="9">
    <w:name w:val="font14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2939</Words>
  <Characters>3236</Characters>
  <Lines>0</Lines>
  <Paragraphs>0</Paragraphs>
  <TotalTime>382</TotalTime>
  <ScaleCrop>false</ScaleCrop>
  <LinksUpToDate>false</LinksUpToDate>
  <CharactersWithSpaces>3255</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2025-03-28T11:00:00Z</dcterms:created>
  <dc:creator>109123</dc:creator>
  <cp:lastModifiedBy>uos</cp:lastModifiedBy>
  <dcterms:modified xsi:type="dcterms:W3CDTF">2026-10-23T14:54:05Z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KSOTemplateDocerSaveRecord">
    <vt:lpwstr>eyJoZGlkIjoiOTU3NjZkOTVlZDQ2YTc5MzA1NDc1YTg0OGU4OTIzZGYiLCJ1c2VySWQiOiIyMjY4ODAzNzgifQ==</vt:lpwstr>
  </property>
  <property fmtid="{D5CDD505-2E9C-101B-9397-08002B2CF9AE}" pid="4" name="ICV">
    <vt:lpwstr>0FA330316E24AA928D04DB6A73E1F05F_43</vt:lpwstr>
  </property>
</Properties>
</file>